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9FC4" w14:textId="77777777" w:rsidR="00CD3E9C" w:rsidRPr="00CD3E9C" w:rsidRDefault="00CD3E9C" w:rsidP="00CD3E9C">
      <w:pPr>
        <w:spacing w:after="100" w:afterAutospacing="1" w:line="390" w:lineRule="atLeast"/>
        <w:outlineLvl w:val="2"/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</w:pPr>
      <w:r w:rsidRPr="00CD3E9C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 xml:space="preserve">Dz.U.2023.742 </w:t>
      </w:r>
      <w:proofErr w:type="spellStart"/>
      <w:r w:rsidRPr="00CD3E9C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>t.j</w:t>
      </w:r>
      <w:proofErr w:type="spellEnd"/>
      <w:r w:rsidRPr="00CD3E9C">
        <w:rPr>
          <w:rFonts w:ascii="Fira Sans" w:eastAsia="Times New Roman" w:hAnsi="Fira Sans" w:cs="Times New Roman"/>
          <w:color w:val="212529"/>
          <w:sz w:val="27"/>
          <w:szCs w:val="27"/>
          <w:lang w:eastAsia="pl-PL"/>
        </w:rPr>
        <w:t>.</w:t>
      </w:r>
    </w:p>
    <w:p w14:paraId="1AD5227C" w14:textId="77777777" w:rsidR="00CD3E9C" w:rsidRPr="00CD3E9C" w:rsidRDefault="00CD3E9C" w:rsidP="00CD3E9C">
      <w:pPr>
        <w:spacing w:after="0" w:line="240" w:lineRule="auto"/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</w:pPr>
      <w:r w:rsidRPr="00CD3E9C">
        <w:rPr>
          <w:rFonts w:ascii="Fira Sans" w:eastAsia="Times New Roman" w:hAnsi="Fira Sans" w:cs="Times New Roman"/>
          <w:color w:val="2D2D2D"/>
          <w:sz w:val="15"/>
          <w:szCs w:val="15"/>
          <w:lang w:eastAsia="pl-PL"/>
        </w:rPr>
        <w:t>Akt obowiązujący</w:t>
      </w:r>
    </w:p>
    <w:p w14:paraId="7D98A152" w14:textId="77777777" w:rsidR="00CD3E9C" w:rsidRPr="00CD3E9C" w:rsidRDefault="00CD3E9C" w:rsidP="00CD3E9C">
      <w:pPr>
        <w:spacing w:after="0" w:line="240" w:lineRule="auto"/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</w:pPr>
      <w:r w:rsidRPr="00CD3E9C">
        <w:rPr>
          <w:rFonts w:ascii="Fira Sans" w:eastAsia="Times New Roman" w:hAnsi="Fira Sans" w:cs="Times New Roman"/>
          <w:color w:val="212529"/>
          <w:sz w:val="15"/>
          <w:szCs w:val="15"/>
          <w:lang w:eastAsia="pl-PL"/>
        </w:rPr>
        <w:t>Wersja od: 1 października 2024 r. do: 31 grudnia 2025 r.</w:t>
      </w:r>
    </w:p>
    <w:p w14:paraId="6371C26B" w14:textId="77777777" w:rsidR="00CD3E9C" w:rsidRPr="00CD3E9C" w:rsidRDefault="00CD3E9C" w:rsidP="00CD3E9C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  3</w:t>
      </w:r>
    </w:p>
    <w:p w14:paraId="1E3C77FD" w14:textId="77777777" w:rsidR="00CD3E9C" w:rsidRPr="00CD3E9C" w:rsidRDefault="00CD3E9C" w:rsidP="00CD3E9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doktora habilitowanego</w:t>
      </w:r>
    </w:p>
    <w:p w14:paraId="10D3D4B8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218. </w:t>
        </w:r>
      </w:hyperlink>
      <w:hyperlink r:id="rId5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[Podmioty habilitujące]</w:t>
        </w:r>
      </w:hyperlink>
    </w:p>
    <w:p w14:paraId="299445FA" w14:textId="77777777" w:rsidR="00CD3E9C" w:rsidRPr="00CD3E9C" w:rsidRDefault="00CD3E9C" w:rsidP="00CD3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 do nadawania stopnia doktora habilitowanego posiadają uczelnia, instytut </w:t>
      </w:r>
      <w:hyperlink r:id="rId6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PAN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, instytut badawczy albo instytut międzynarodowy, które w danej dyscyplinie posiadają:</w:t>
      </w:r>
    </w:p>
    <w:p w14:paraId="384D44F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75B739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kategorię naukową A+, A albo B+ albo</w:t>
      </w:r>
    </w:p>
    <w:p w14:paraId="5A6E9371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5F1B2E3D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uprawnienie nadane w trybie określonym w art. 226a ust. 1</w:t>
      </w:r>
    </w:p>
    <w:p w14:paraId="30C9D259" w14:textId="77777777" w:rsidR="00CD3E9C" w:rsidRPr="00CD3E9C" w:rsidRDefault="00CD3E9C" w:rsidP="00CD3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- zwane dalej "podmiotem habilitującym".</w:t>
      </w:r>
    </w:p>
    <w:p w14:paraId="4997614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219. </w:t>
        </w:r>
      </w:hyperlink>
      <w:hyperlink r:id="rId8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[Warunki nadania stopnia doktora habilitowanego]</w:t>
        </w:r>
      </w:hyperlink>
    </w:p>
    <w:p w14:paraId="4F7C6697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7278A1B8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Stopień doktora habilitowanego nadaje się osobie, która:</w:t>
      </w:r>
    </w:p>
    <w:p w14:paraId="18E0FB25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A0F721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stopień doktora;</w:t>
      </w:r>
    </w:p>
    <w:p w14:paraId="0D999AC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58D48343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 dorobku osiągnięcia naukowe albo artystyczne, stanowiące znaczny wkład w rozwój określonej dyscypliny, w tym co najmniej:</w:t>
      </w:r>
    </w:p>
    <w:p w14:paraId="6BBC848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</w:p>
    <w:p w14:paraId="3A35B538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 monografię naukową wydaną przez wydawnictwo, które w roku opublikowania monografii w ostatecznej formie było ujęte w wykazie sporządzonym zgodnie z przepisami wydanymi na podstawie art. 267 ust. 2 pkt 2 lit. a, lub</w:t>
      </w:r>
    </w:p>
    <w:p w14:paraId="3975EE6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</w:p>
    <w:p w14:paraId="7C479CB6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 cykl powiązanych tematycznie artykułów naukowych opublikowanych w czasopismach naukowych lub w recenzowanych materiałach z konferencji międzynarodowych, które w roku opublikowania artykułu w ostatecznej formie były ujęte w wykazie sporządzonym zgodnie z przepisami wydanymi na podstawie art. 267 ust. 2 pkt 2 lit. b, lub</w:t>
      </w:r>
    </w:p>
    <w:p w14:paraId="6253F444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</w:p>
    <w:p w14:paraId="49CEC22C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 zrealizowane oryginalne osiągnięcie projektowe, konstrukcyjne, technologiczne lub artystyczne;</w:t>
      </w:r>
    </w:p>
    <w:p w14:paraId="1BFBFA49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2CBD965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istotną aktywnością naukową albo artystyczną realizowaną w więcej niż jednej uczelni, instytucji naukowej lub instytucji kultury, w szczególności zagranicznej.</w:t>
      </w:r>
    </w:p>
    <w:p w14:paraId="003E5172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71C725D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Osiągnięcie, o którym mowa w ust. 1 pkt 2, może stanowić część pracy zbiorowej, jeżeli opracowanie wydzielonego zagadnienia jest indywidualnym wkładem osoby ubiegającej się o stopień doktora habilitowanego.</w:t>
      </w:r>
    </w:p>
    <w:p w14:paraId="0004192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3846BAAD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Obowiązek publikacji nie dotyczy osiągnięć, których przedmiot jest objęty ochroną informacji niejawnych.</w:t>
      </w:r>
    </w:p>
    <w:p w14:paraId="0C7444D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220. </w:t>
        </w:r>
      </w:hyperlink>
      <w:hyperlink r:id="rId10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[Wszczęcie postępowania w sprawie nadania stopnia doktora habilitowanego]</w:t>
        </w:r>
      </w:hyperlink>
    </w:p>
    <w:p w14:paraId="638179B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79284A1B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Postępowanie w sprawie nadania stopnia doktora habilitowanego wszczyna się na wniosek osoby ubiegającej się o stopień doktora habilitowanego, składany do podmiotu habilitującego za pośrednictwem RDN.</w:t>
      </w:r>
    </w:p>
    <w:p w14:paraId="19AFF714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0EA68B1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Wniosek obejmuje:</w:t>
      </w:r>
    </w:p>
    <w:p w14:paraId="2633B100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281A2232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opis kariery zawodowej;</w:t>
      </w:r>
    </w:p>
    <w:p w14:paraId="0D9E9FC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19652177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osiągnięć, o których mowa w art. 219 ust. 1 pkt 2;</w:t>
      </w:r>
    </w:p>
    <w:p w14:paraId="57C1893A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36BA5C59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podmiotu habilitującego wybranego do przeprowadzenia postępowania w sprawie nadania stopnia doktora habilitowanego.</w:t>
      </w:r>
    </w:p>
    <w:p w14:paraId="267599DA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221. </w:t>
        </w:r>
      </w:hyperlink>
      <w:hyperlink r:id="rId12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[Ocena przez RDN wniosku o wszczęcie postępowania w sprawie nadania stopnia doktora habilitowanego; powołanie komisji habilitacyjnej; wyznaczenie recenzenta; kolokwium habilitacyjne]</w:t>
        </w:r>
      </w:hyperlink>
    </w:p>
    <w:p w14:paraId="089BF9A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62C5D4CF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RDN dokonuje oceny formalnej wniosku oraz przekazuje go podmiotowi habilitującemu w terminie 4 tygodni od dnia jego otrzymania.</w:t>
      </w:r>
    </w:p>
    <w:p w14:paraId="5A81F22C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46346E2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terminie 4 tygodni od dnia otrzymania wniosku przez podmiot habilitujący może on nie wyrazić zgody na przeprowadzenie postępowania w sprawie nadania stopnia doktora habilitowanego i zwrócić wniosek do RDN.</w:t>
      </w:r>
    </w:p>
    <w:p w14:paraId="6473BFA3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478BC3C1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niewyrażenia zgody, RDN niezwłocznie wyznacza inny podmiot habilitujący i przekazuje wniosek temu podmiotowi. Przepisu ust. 2 nie stosuje się.</w:t>
      </w:r>
    </w:p>
    <w:p w14:paraId="57E1A06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05D3485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terminie 12 tygodni od dnia otrzymania wniosku RDN wyznacza 4 członków komisji habilitacyjnej, w tym przewodniczącego i 3 recenzentów, spośród osób posiadających stopień doktora habilitowanego lub tytuł profesora oraz aktualny dorobek naukowy lub artystyczny i uznaną renomę, w tym międzynarodową, niebędących pracownikami podmiotu habilitującego ani uczelni, instytutu PAN, instytutu badawczego albo instytutu międzynarodowego, których pracownikiem jest osoba ubiegająca się o stopień doktora habilitowanego.</w:t>
      </w:r>
    </w:p>
    <w:p w14:paraId="158BF36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</w:p>
    <w:p w14:paraId="350655B2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Podmiot habilitujący, w terminie 6 tygodni od dnia otrzymania informacji o członkach komisji habilitacyjnej wyznaczonych przez RDN, powołuje komisję habilitacyjną. Komisja składa się z:</w:t>
      </w:r>
    </w:p>
    <w:p w14:paraId="4F1250E0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CB57898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4 członków wyznaczonych przez RDN;</w:t>
      </w:r>
    </w:p>
    <w:p w14:paraId="28E0232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39B26BE3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 członków posiadających stopień doktora habilitowanego lub tytuł profesora, zatrudnionych w podmiocie habilitującym, w tym sekretarza;</w:t>
      </w:r>
    </w:p>
    <w:p w14:paraId="0CE1A495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477395AF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recenzenta posiadającego stopień doktora habilitowanego lub tytuł profesora oraz aktualny dorobek naukowy lub artystyczny i uznaną renomę, w tym międzynarodową, niebędącego pracownikiem podmiotu habilitującego.</w:t>
      </w:r>
    </w:p>
    <w:p w14:paraId="38424533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</w:p>
    <w:p w14:paraId="61657B35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Recenzentem może być osoba niespełniająca warunków określonych w ust. 4 i 5, która jest pracownikiem zagranicznej uczelni lub instytucji naukowej, jeżeli RDN lub podmiot habilitujący uzna, że osoba ta posiada znaczący dorobek w zakresie zagadnień związanych z osiągnięciami osoby ubiegającej się o stopień doktora habilitowanego.</w:t>
      </w:r>
    </w:p>
    <w:p w14:paraId="0D349D9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</w:p>
    <w:p w14:paraId="368F3F17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Recenzentem nie może zostać osoba, która w okresie ostatnich 5 lat dwukrotnie nie dochowała terminu, o którym mowa w ust. 8.</w:t>
      </w:r>
    </w:p>
    <w:p w14:paraId="307431E5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</w:p>
    <w:p w14:paraId="74AADE2D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Recenzenci, w terminie 8 tygodni od dnia doręczenia im wniosku, oceniają, czy osiągnięcia naukowe osoby ubiegającej się o stopień doktora habilitowanego odpowiadają wymaganiom określonym w art. 219 ust. 1 pkt 2, i przygotowują recenzje.</w:t>
      </w:r>
    </w:p>
    <w:p w14:paraId="5A1A6932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</w:t>
      </w: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39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2427EF4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habilitacyjna przeprowadza kolokwium habilitacyjne w zakresie osiągnięć naukowych lub artystycznych osoby ubiegającej się o stopień doktora habilitowanego.</w:t>
      </w:r>
    </w:p>
    <w:p w14:paraId="0C0D1DA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9a. </w:t>
      </w:r>
    </w:p>
    <w:p w14:paraId="6E3830D0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Kolokwium habilitacyjne może być przeprowadzone poza siedzibą podmiotu habilitującego przy użyciu środków komunikacji elektronicznej, zapewniających w szczególności:</w:t>
      </w:r>
    </w:p>
    <w:p w14:paraId="7CB599E3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5DDDA342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transmisję kolokwium w czasie rzeczywistym między jego uczestnikami,</w:t>
      </w:r>
    </w:p>
    <w:p w14:paraId="1ACCF651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44124503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wielostronną komunikację w czasie rzeczywistym, w ramach której uczestnicy kolokwium mogą wypowiadać się w jego toku</w:t>
      </w:r>
    </w:p>
    <w:p w14:paraId="0BEE57CA" w14:textId="77777777" w:rsidR="00CD3E9C" w:rsidRPr="00CD3E9C" w:rsidRDefault="00CD3E9C" w:rsidP="00CD3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- z zachowaniem niezbędnych zasad bezpieczeństwa.</w:t>
      </w:r>
    </w:p>
    <w:p w14:paraId="51AA8FB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9b.  </w:t>
      </w: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40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5917B6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Kolokwium habilitacyjne ma charakter publiczny, z wyłączeniem kolokwium w zakresie osiągnięć, o których mowa w art. 219 ust. 3.</w:t>
      </w:r>
    </w:p>
    <w:p w14:paraId="4FEF509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9c. </w:t>
      </w:r>
    </w:p>
    <w:p w14:paraId="2AF4C3BF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Kolokwium habilitacyjnego nie przeprowadza się, jeżeli co najmniej 2 recenzje są negatywne.</w:t>
      </w:r>
    </w:p>
    <w:p w14:paraId="0B064404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10. </w:t>
      </w:r>
    </w:p>
    <w:p w14:paraId="0A6C07D3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Uchwałę zawierającą opinię w sprawie nadania stopnia doktora habilitowanego podejmuje komisja habilitacyjna w głosowaniu jawnym. Na wniosek osoby ubiegającej się o stopień komisja podejmuje uchwałę w głosowaniu tajnym. Opinia nie może być pozytywna, jeżeli co najmniej 2 recenzje są negatywne.</w:t>
      </w:r>
    </w:p>
    <w:p w14:paraId="6D74F03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11. </w:t>
      </w:r>
    </w:p>
    <w:p w14:paraId="3A310BAF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 habilitacyjna w terminie 6 tygodni od dnia otrzymania recenzji przekazuje podmiotowi habilitującemu uchwałę, o której mowa w ust. 10, wraz z uzasadnieniem i dokumentacją postępowania w sprawie nadania stopnia doktora habilitowanego.</w:t>
      </w:r>
    </w:p>
    <w:p w14:paraId="069A02F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</w:p>
    <w:p w14:paraId="5D7118D2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uchwały, o której mowa w ust. 10, podmiot habilitujący, w terminie miesiąca od dnia jej otrzymania, nadaje stopień doktora habilitowanego albo odmawia jego nadania. 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habilitujący odmawia nadania stopnia, w przypadku gdy opinia, o której mowa w ust. 10, jest negatywna.</w:t>
      </w:r>
    </w:p>
    <w:p w14:paraId="56D20E9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12a. </w:t>
      </w:r>
    </w:p>
    <w:p w14:paraId="5387DDE6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utraty przez podmiot habilitujący uprawnienia do nadawania stopnia doktora habilitowanego w danej dyscyplinie:</w:t>
      </w:r>
    </w:p>
    <w:p w14:paraId="1E58AF3A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4B470269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powołaniem komisji habilitacyjnej - postępowanie w sprawie nadania tego stopnia jest prowadzone przez podmiot wyznaczony przez RDN;</w:t>
      </w:r>
    </w:p>
    <w:p w14:paraId="7E3454C7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38A53FF1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po powołaniu komisji habilitacyjnej - komisja ta kontynuuje czynności, o których mowa w ust. 8-11.</w:t>
      </w:r>
    </w:p>
    <w:p w14:paraId="3692DEE3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12b. </w:t>
      </w:r>
    </w:p>
    <w:p w14:paraId="3B7D783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przypadku, o którym mowa w ust. 12a pkt 2, podmiot habilitujący, który utracił uprawnienie do nadawania stopnia doktora habilitowanego w danej dyscyplinie, przekazuje podmiotowi habilitującemu wyznaczonemu przez RDN dokumentację postępowania w sprawie nadania stopnia doktora habilitowanego, w tym uchwałę komisji habilitacyjnej podjętą zgodnie z ust. 10 wraz z uzasadnieniem. Do podmiotu wyznaczonego przez RDN przepis ust. 12 stosuje się.</w:t>
      </w:r>
    </w:p>
    <w:p w14:paraId="577AAAD4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13. </w:t>
      </w:r>
    </w:p>
    <w:p w14:paraId="17F86BB9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wycofania wniosku po powołaniu komisji habilitacyjnej:</w:t>
      </w:r>
    </w:p>
    <w:p w14:paraId="3049507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07A141F9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ten sam wniosek nie może być podstawą ubiegania się o nadanie stopnia doktora habilitowanego w innym podmiocie habilitującym;</w:t>
      </w:r>
    </w:p>
    <w:p w14:paraId="506CA547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730D7AF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może ubiegać się o nadanie stopnia doktora habilitowanego przez okres 2 lat.</w:t>
      </w:r>
    </w:p>
    <w:p w14:paraId="6734592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14. </w:t>
      </w:r>
    </w:p>
    <w:p w14:paraId="5E4E441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Senat albo rada naukowa określi:</w:t>
      </w:r>
    </w:p>
    <w:p w14:paraId="7B978617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7F0008B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tryb postępowania w sprawie nadania stopnia doktora habilitowanego;</w:t>
      </w:r>
    </w:p>
    <w:p w14:paraId="3F5BC8D2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3F3406D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ustalania wysokości opłaty za postępowanie w sprawie nadania stopnia doktora habilitowanego oraz zwalniania z tej opłaty;</w:t>
      </w:r>
    </w:p>
    <w:p w14:paraId="49F83FA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53AF9F32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wyznaczania członków komisji habilitacyjnej.</w:t>
      </w:r>
    </w:p>
    <w:p w14:paraId="137B28B8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222. </w:t>
        </w:r>
      </w:hyperlink>
      <w:hyperlink r:id="rId14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[Informacje udostępniane w BIP podmiotu habilitującego]</w:t>
        </w:r>
      </w:hyperlink>
    </w:p>
    <w:p w14:paraId="76D5CF5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</w:t>
      </w: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41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3812FA8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Podmiot habilitujący udostępnia w BIP na swojej stronie podmiotowej:</w:t>
      </w:r>
    </w:p>
    <w:p w14:paraId="0E0DDFB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454CB60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osoby ubiegającej się o stopień doktora habilitowanego;</w:t>
      </w:r>
    </w:p>
    <w:p w14:paraId="2AF084D0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6823D79B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składzie komisji habilitacyjnej;</w:t>
      </w:r>
    </w:p>
    <w:p w14:paraId="4213506A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</w:p>
    <w:p w14:paraId="7A00DD0D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recenzje;</w:t>
      </w:r>
    </w:p>
    <w:p w14:paraId="0E2D472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</w:p>
    <w:p w14:paraId="7A0FF171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terminie, miejscu i sposobie przeprowadzenia kolokwium habilitacyjnego;</w:t>
      </w:r>
    </w:p>
    <w:p w14:paraId="50AE7E6D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 </w:t>
      </w:r>
    </w:p>
    <w:p w14:paraId="5134F789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zawierającą opinię w sprawie nadania stopnia doktora habilitowanego wraz z uzasadnieniem;</w:t>
      </w:r>
    </w:p>
    <w:p w14:paraId="780917BC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</w:p>
    <w:p w14:paraId="0FE086C1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nadaniu stopnia doktora habilitowanego albo o odmowie jego nadania.</w:t>
      </w:r>
    </w:p>
    <w:p w14:paraId="339E4C8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1a.  </w:t>
      </w: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42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AEB2D56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Informację, o której mowa w ust. 1 pkt 4, podmiot habilitujący udostępnia nie później niż w terminie 10 dni przed wyznaczonym terminem przeprowadzenia kolokwium habilitacyjnego.</w:t>
      </w:r>
    </w:p>
    <w:p w14:paraId="0B3728F7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5E2B54B6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Wniosek osoby ubiegającej się o stopień doktora habilitowanego, informację o składzie komisji habilitacyjnej oraz recenzje niezwłocznie po ich udostępnieniu zamieszcza się w systemie, o którym mowa w art. 342 ust. 1.</w:t>
      </w:r>
    </w:p>
    <w:p w14:paraId="3F5DA0C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223. </w:t>
        </w:r>
      </w:hyperlink>
      <w:hyperlink r:id="rId16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[Zwolnienie od pracy na uczestnictwo w kolokwium habilitacyjnym]</w:t>
        </w:r>
      </w:hyperlink>
    </w:p>
    <w:p w14:paraId="05EF051C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3DA3C9D4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Pracownikowi niebędącemu nauczycielem akademickim lub pracownikiem naukowym, na którego wniosek zostało wszczęte postępowanie w sprawie nadania stopnia doktora habilitowanego, przysługuje na jego wniosek zwolnienie od pracy na uczestnictwo w kolokwium habilitacyjnym.</w:t>
      </w:r>
    </w:p>
    <w:p w14:paraId="4F82AED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637B6738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Za okres zwolnienia od pracy pracownikowi przysługuje wynagrodzenie ustalane jak za urlop wypoczynkowy.</w:t>
      </w:r>
    </w:p>
    <w:p w14:paraId="1033B0C1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224. </w:t>
        </w:r>
      </w:hyperlink>
      <w:hyperlink r:id="rId18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[Odwołanie do RDN od decyzji o odmowie nadania stopnia doktora habilitowanego]</w:t>
        </w:r>
      </w:hyperlink>
    </w:p>
    <w:p w14:paraId="2A1094B0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5924DCBB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Od decyzji o odmowie nadania stopnia doktora habilitowanego przysługuje odwołanie do RDN. Przepisy art. 193 ust. 2-4 stosuje się odpowiednio.</w:t>
      </w:r>
    </w:p>
    <w:p w14:paraId="7634E5F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66684F56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utrzymania w mocy decyzji, osoba ubiegająca się o stopień doktora habilitowanego może wystąpić z ponownym wnioskiem o wszczęcie postępowania w sprawie jego nadania po upływie co najmniej 2 lat. Okres ten może zostać skrócony do 12 miesięcy w przypadku znacznego zwiększenia dorobku naukowego lub artystycznego.</w:t>
      </w:r>
    </w:p>
    <w:p w14:paraId="4AB87F11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</w:t>
      </w: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43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EF8D70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Osoba ubiegająca się o stopień doktora habilitowanego składa do RDN wniosek o wyrażenie zgody na skrócenie okresu na wystąpienie z ponownym wnioskiem o wszczęcie postępowania w sprawie nadania tego stopnia wraz z dokumentami potwierdzającymi znaczne zwiększenie dorobku naukowego lub artystycznego.</w:t>
      </w:r>
    </w:p>
    <w:p w14:paraId="5B11C87E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</w:t>
      </w: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44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4457C90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W terminie 8 tygodni od dnia otrzymania wniosku o wyrażenie zgody na skrócenie okresu na wystąpienie z ponownym wnioskiem o wszczęcie postępowania w sprawie nadania stopnia doktora habilitowanego RDN wydaje w tej sprawie postanowienie. Na postanowienie RDN nie przysługuje zażalenie.</w:t>
      </w:r>
    </w:p>
    <w:p w14:paraId="08C884A5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225. </w:t>
        </w:r>
      </w:hyperlink>
      <w:hyperlink r:id="rId20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[Wznowienie postępowania w sprawie nadania stopnia doktora habilitowanego oraz stwierdzenie nieważności decyzji o nadaniu tego stopnia - odpowiednie stosowanie przepisów]</w:t>
        </w:r>
      </w:hyperlink>
    </w:p>
    <w:p w14:paraId="0F9569BD" w14:textId="77777777" w:rsidR="00CD3E9C" w:rsidRPr="00CD3E9C" w:rsidRDefault="00CD3E9C" w:rsidP="00CD3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wznowienia postępowania w sprawie nadania stopnia doktora habilitowanego oraz do stwierdzenia nieważności decyzji o nadaniu tego stopnia stosuje się odpowiednio przepisy art. 194 i art. 195.</w:t>
      </w:r>
    </w:p>
    <w:p w14:paraId="7206292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  226. </w:t>
        </w:r>
      </w:hyperlink>
      <w:hyperlink r:id="rId22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 [Nabycie uprawnień równoważnych uprawnieniom wynikającym z posiadania stopnia doktora habilitowanego]</w:t>
        </w:r>
      </w:hyperlink>
    </w:p>
    <w:p w14:paraId="7166F2B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</w:p>
    <w:p w14:paraId="157B8133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Osoba, która uzyskała stopień doktora w Rzeczypospolitej Polskiej lub za granicą, może nabyć uprawnienia równoważne uprawnieniom wynikającym z posiadania stopnia doktora habilitowanego w danej dyscyplinie, jeżeli podczas pracy w innym państwie przez co najmniej 5 lat kierowała samodzielnie zespołami badawczymi, posiada znaczące osiągnięcia naukowe oraz jest zatrudniona w podmiocie habilitującym posiadającym uprawnienia do nadawania stopnia doktora habilitowanego w tej dyscyplinie na stanowisku profesora uczelni albo profesora instytutu w instytucie PAN lub instytucie badawczym, albo profesora w instytucie międzynarodowym.</w:t>
      </w:r>
    </w:p>
    <w:p w14:paraId="3E18461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</w:p>
    <w:p w14:paraId="44459B8D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Decyzję w sprawie nabycia uprawnień wydaje w stosunku do osoby zatrudnionej w:</w:t>
      </w:r>
    </w:p>
    <w:p w14:paraId="3D6D36BB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</w:p>
    <w:p w14:paraId="21D97AD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 - rektor;</w:t>
      </w:r>
    </w:p>
    <w:p w14:paraId="2F4ACBA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</w:p>
    <w:p w14:paraId="63735999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instytucie PAN, instytucie badawczym albo instytucie międzynarodowym - dyrektor instytutu.</w:t>
      </w:r>
    </w:p>
    <w:p w14:paraId="5B41288F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</w:p>
    <w:p w14:paraId="6DBDD7F4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Organ, o którym mowa w ust. 2, przekazuje RDN decyzję wraz z opisem kariery zawodowej i wykazem osiągnięć danej osoby.</w:t>
      </w:r>
    </w:p>
    <w:p w14:paraId="27129BF6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</w:p>
    <w:p w14:paraId="0FF5EAA3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Nabycie uprawnień następuje po upływie 4 miesięcy od dnia otrzymania przez RDN decyzji, o której mowa w ust. 2, jeżeli w tym okresie RDN w drodze decyzji administracyjnej nie wyrazi sprzeciwu i nie uchyli tej decyzji.</w:t>
      </w:r>
    </w:p>
    <w:p w14:paraId="68372084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</w:p>
    <w:p w14:paraId="25E755BA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Na decyzję RDN przysługuje skarga do sądu administracyjnego.</w:t>
      </w:r>
    </w:p>
    <w:p w14:paraId="36D07805" w14:textId="77777777" w:rsidR="00CD3E9C" w:rsidRPr="00CD3E9C" w:rsidRDefault="00CD3E9C" w:rsidP="00CD3E9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</w:p>
    <w:p w14:paraId="76991B2D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Osobie, która nabyła uprawnienia równoważne uprawnieniom wynikającym z posiadania stopnia doktora habilitowanego, przysługują uprawnienia doktora habilitowanego wynikające z tej ustawy.</w:t>
      </w:r>
    </w:p>
    <w:p w14:paraId="6AB47280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39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221 ust. 9 zmieniony przez </w:t>
      </w:r>
      <w:hyperlink r:id="rId23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45 lit. a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27997ABC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40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221 ust. 9b dodany przez </w:t>
      </w:r>
      <w:hyperlink r:id="rId24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45 lit. b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460636CB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41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222 ust. 1 zmieniony przez </w:t>
      </w:r>
      <w:hyperlink r:id="rId25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46 lit. a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7770E1EF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42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222 ust. 1a dodany przez </w:t>
      </w:r>
      <w:hyperlink r:id="rId26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46 lit. b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40988602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43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224 ust. 3 dodany przez </w:t>
      </w:r>
      <w:hyperlink r:id="rId27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47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3659E20E" w14:textId="77777777" w:rsidR="00CD3E9C" w:rsidRPr="00CD3E9C" w:rsidRDefault="00CD3E9C" w:rsidP="00CD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E9C">
        <w:rPr>
          <w:rFonts w:ascii="Times New Roman" w:eastAsia="Times New Roman" w:hAnsi="Times New Roman" w:cs="Times New Roman"/>
          <w:color w:val="007AC3"/>
          <w:sz w:val="24"/>
          <w:szCs w:val="24"/>
          <w:vertAlign w:val="superscript"/>
          <w:lang w:eastAsia="pl-PL"/>
        </w:rPr>
        <w:t>44</w:t>
      </w:r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224 ust. 4 dodany przez </w:t>
      </w:r>
      <w:hyperlink r:id="rId28" w:history="1">
        <w:r w:rsidRPr="00CD3E9C">
          <w:rPr>
            <w:rFonts w:ascii="Times New Roman" w:eastAsia="Times New Roman" w:hAnsi="Times New Roman" w:cs="Times New Roman"/>
            <w:color w:val="007AC3"/>
            <w:sz w:val="24"/>
            <w:szCs w:val="24"/>
            <w:u w:val="single"/>
            <w:lang w:eastAsia="pl-PL"/>
          </w:rPr>
          <w:t>art. 1 pkt 47</w:t>
        </w:r>
      </w:hyperlink>
      <w:r w:rsidRPr="00CD3E9C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13 stycznia 2023 r. (Dz.U.2023.212) zmieniającej nin. ustawę z dniem 1 października 2023 r.</w:t>
      </w:r>
    </w:p>
    <w:p w14:paraId="68CC7B7B" w14:textId="77777777" w:rsidR="00595792" w:rsidRDefault="00595792"/>
    <w:sectPr w:rsidR="0059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9C"/>
    <w:rsid w:val="00595792"/>
    <w:rsid w:val="00C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6C97"/>
  <w15:chartTrackingRefBased/>
  <w15:docId w15:val="{1FDEEA8A-B4DB-4C6C-803E-AC7D9EA0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D3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D3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3E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D3E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CD3E9C"/>
  </w:style>
  <w:style w:type="character" w:customStyle="1" w:styleId="version-effective-date">
    <w:name w:val="version-effective-date"/>
    <w:basedOn w:val="Domylnaczcionkaakapitu"/>
    <w:rsid w:val="00CD3E9C"/>
  </w:style>
  <w:style w:type="character" w:customStyle="1" w:styleId="version-expiration-date">
    <w:name w:val="version-expiration-date"/>
    <w:basedOn w:val="Domylnaczcionkaakapitu"/>
    <w:rsid w:val="00CD3E9C"/>
  </w:style>
  <w:style w:type="paragraph" w:styleId="NormalnyWeb">
    <w:name w:val="Normal (Web)"/>
    <w:basedOn w:val="Normalny"/>
    <w:uiPriority w:val="99"/>
    <w:semiHidden/>
    <w:unhideWhenUsed/>
    <w:rsid w:val="00CD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3E9C"/>
    <w:rPr>
      <w:color w:val="0000FF"/>
      <w:u w:val="single"/>
    </w:rPr>
  </w:style>
  <w:style w:type="paragraph" w:customStyle="1" w:styleId="text-justify">
    <w:name w:val="text-justify"/>
    <w:basedOn w:val="Normalny"/>
    <w:rsid w:val="00CD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D3E9C"/>
  </w:style>
  <w:style w:type="character" w:customStyle="1" w:styleId="fn-lab">
    <w:name w:val="fn-lab"/>
    <w:basedOn w:val="Domylnaczcionkaakapitu"/>
    <w:rsid w:val="00CD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0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73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7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1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5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8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1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0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3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74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9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82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0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0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54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8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8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67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3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5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5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3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5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93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02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4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5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3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8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8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5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0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5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8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42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46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52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4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8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5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16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0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07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2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8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8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9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87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70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62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78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7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7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34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4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64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9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31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77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6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61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2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9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3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6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6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80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9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08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0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7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0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5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0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27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2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22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4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99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9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6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2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prawo-o-szkolnictwie-wyzszym-i-nauce-18750400/art-219" TargetMode="External"/><Relationship Id="rId13" Type="http://schemas.openxmlformats.org/officeDocument/2006/relationships/hyperlink" Target="https://sip.lex.pl/akty-prawne/dzu-dziennik-ustaw/prawo-o-szkolnictwie-wyzszym-i-nauce-18750400/art-222" TargetMode="External"/><Relationship Id="rId18" Type="http://schemas.openxmlformats.org/officeDocument/2006/relationships/hyperlink" Target="https://sip.lex.pl/akty-prawne/dzu-dziennik-ustaw/prawo-o-szkolnictwie-wyzszym-i-nauce-18750400/art-224" TargetMode="External"/><Relationship Id="rId26" Type="http://schemas.openxmlformats.org/officeDocument/2006/relationships/hyperlink" Target="https://sip.lex.pl/akty-prawne/dzu-dziennik-ustaw/zmiana-ustawy-prawo-o-szkolnictwie-wyzszym-i-nauce-oraz-21785902/art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p.lex.pl/akty-prawne/dzu-dziennik-ustaw/prawo-o-szkolnictwie-wyzszym-i-nauce-18750400/art-226" TargetMode="External"/><Relationship Id="rId7" Type="http://schemas.openxmlformats.org/officeDocument/2006/relationships/hyperlink" Target="https://sip.lex.pl/akty-prawne/dzu-dziennik-ustaw/prawo-o-szkolnictwie-wyzszym-i-nauce-18750400/art-219" TargetMode="External"/><Relationship Id="rId12" Type="http://schemas.openxmlformats.org/officeDocument/2006/relationships/hyperlink" Target="https://sip.lex.pl/akty-prawne/dzu-dziennik-ustaw/prawo-o-szkolnictwie-wyzszym-i-nauce-18750400/art-221" TargetMode="External"/><Relationship Id="rId17" Type="http://schemas.openxmlformats.org/officeDocument/2006/relationships/hyperlink" Target="https://sip.lex.pl/akty-prawne/dzu-dziennik-ustaw/prawo-o-szkolnictwie-wyzszym-i-nauce-18750400/art-224" TargetMode="External"/><Relationship Id="rId25" Type="http://schemas.openxmlformats.org/officeDocument/2006/relationships/hyperlink" Target="https://sip.lex.pl/akty-prawne/dzu-dziennik-ustaw/zmiana-ustawy-prawo-o-szkolnictwie-wyzszym-i-nauce-oraz-21785902/art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x.pl/akty-prawne/dzu-dziennik-ustaw/prawo-o-szkolnictwie-wyzszym-i-nauce-18750400/art-223" TargetMode="External"/><Relationship Id="rId20" Type="http://schemas.openxmlformats.org/officeDocument/2006/relationships/hyperlink" Target="https://sip.lex.pl/akty-prawne/dzu-dziennik-ustaw/prawo-o-szkolnictwie-wyzszym-i-nauce-18750400/art-2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polska-akademia-nauk-17622737" TargetMode="External"/><Relationship Id="rId11" Type="http://schemas.openxmlformats.org/officeDocument/2006/relationships/hyperlink" Target="https://sip.lex.pl/akty-prawne/dzu-dziennik-ustaw/prawo-o-szkolnictwie-wyzszym-i-nauce-18750400/art-221" TargetMode="External"/><Relationship Id="rId24" Type="http://schemas.openxmlformats.org/officeDocument/2006/relationships/hyperlink" Target="https://sip.lex.pl/akty-prawne/dzu-dziennik-ustaw/zmiana-ustawy-prawo-o-szkolnictwie-wyzszym-i-nauce-oraz-21785902/art-1" TargetMode="External"/><Relationship Id="rId5" Type="http://schemas.openxmlformats.org/officeDocument/2006/relationships/hyperlink" Target="https://sip.lex.pl/akty-prawne/dzu-dziennik-ustaw/prawo-o-szkolnictwie-wyzszym-i-nauce-18750400/art-218" TargetMode="External"/><Relationship Id="rId15" Type="http://schemas.openxmlformats.org/officeDocument/2006/relationships/hyperlink" Target="https://sip.lex.pl/akty-prawne/dzu-dziennik-ustaw/prawo-o-szkolnictwie-wyzszym-i-nauce-18750400/art-223" TargetMode="External"/><Relationship Id="rId23" Type="http://schemas.openxmlformats.org/officeDocument/2006/relationships/hyperlink" Target="https://sip.lex.pl/akty-prawne/dzu-dziennik-ustaw/zmiana-ustawy-prawo-o-szkolnictwie-wyzszym-i-nauce-oraz-21785902/art-1" TargetMode="External"/><Relationship Id="rId28" Type="http://schemas.openxmlformats.org/officeDocument/2006/relationships/hyperlink" Target="https://sip.lex.pl/akty-prawne/dzu-dziennik-ustaw/zmiana-ustawy-prawo-o-szkolnictwie-wyzszym-i-nauce-oraz-21785902/art-1" TargetMode="External"/><Relationship Id="rId10" Type="http://schemas.openxmlformats.org/officeDocument/2006/relationships/hyperlink" Target="https://sip.lex.pl/akty-prawne/dzu-dziennik-ustaw/prawo-o-szkolnictwie-wyzszym-i-nauce-18750400/art-220" TargetMode="External"/><Relationship Id="rId19" Type="http://schemas.openxmlformats.org/officeDocument/2006/relationships/hyperlink" Target="https://sip.lex.pl/akty-prawne/dzu-dziennik-ustaw/prawo-o-szkolnictwie-wyzszym-i-nauce-18750400/art-225" TargetMode="External"/><Relationship Id="rId4" Type="http://schemas.openxmlformats.org/officeDocument/2006/relationships/hyperlink" Target="https://sip.lex.pl/akty-prawne/dzu-dziennik-ustaw/prawo-o-szkolnictwie-wyzszym-i-nauce-18750400/art-218" TargetMode="External"/><Relationship Id="rId9" Type="http://schemas.openxmlformats.org/officeDocument/2006/relationships/hyperlink" Target="https://sip.lex.pl/akty-prawne/dzu-dziennik-ustaw/prawo-o-szkolnictwie-wyzszym-i-nauce-18750400/art-220" TargetMode="External"/><Relationship Id="rId14" Type="http://schemas.openxmlformats.org/officeDocument/2006/relationships/hyperlink" Target="https://sip.lex.pl/akty-prawne/dzu-dziennik-ustaw/prawo-o-szkolnictwie-wyzszym-i-nauce-18750400/art-222" TargetMode="External"/><Relationship Id="rId22" Type="http://schemas.openxmlformats.org/officeDocument/2006/relationships/hyperlink" Target="https://sip.lex.pl/akty-prawne/dzu-dziennik-ustaw/prawo-o-szkolnictwie-wyzszym-i-nauce-18750400/art-226" TargetMode="External"/><Relationship Id="rId27" Type="http://schemas.openxmlformats.org/officeDocument/2006/relationships/hyperlink" Target="https://sip.lex.pl/akty-prawne/dzu-dziennik-ustaw/zmiana-ustawy-prawo-o-szkolnictwie-wyzszym-i-nauce-oraz-21785902/art-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2374</Words>
  <Characters>14246</Characters>
  <Application>Microsoft Office Word</Application>
  <DocSecurity>0</DocSecurity>
  <Lines>118</Lines>
  <Paragraphs>33</Paragraphs>
  <ScaleCrop>false</ScaleCrop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1</cp:revision>
  <dcterms:created xsi:type="dcterms:W3CDTF">2024-10-01T06:20:00Z</dcterms:created>
  <dcterms:modified xsi:type="dcterms:W3CDTF">2024-10-01T06:21:00Z</dcterms:modified>
</cp:coreProperties>
</file>